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6D7" w:rsidRDefault="005006D7" w:rsidP="00400ADB">
      <w:pPr>
        <w:pStyle w:val="Nagwek11"/>
        <w:keepNext/>
        <w:keepLines/>
        <w:shd w:val="clear" w:color="auto" w:fill="auto"/>
        <w:tabs>
          <w:tab w:val="left" w:pos="3375"/>
        </w:tabs>
        <w:spacing w:line="240" w:lineRule="auto"/>
        <w:ind w:left="851" w:right="499" w:hanging="851"/>
        <w:rPr>
          <w:rFonts w:ascii="Times New Roman" w:hAnsi="Times New Roman" w:cs="Times New Roman"/>
        </w:rPr>
      </w:pPr>
    </w:p>
    <w:p w:rsidR="00025BB3" w:rsidRPr="002409F6" w:rsidRDefault="00025BB3" w:rsidP="00025BB3">
      <w:pPr>
        <w:pStyle w:val="Nagwek11"/>
        <w:keepNext/>
        <w:keepLines/>
        <w:shd w:val="clear" w:color="auto" w:fill="auto"/>
        <w:spacing w:line="240" w:lineRule="auto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2409F6">
        <w:rPr>
          <w:rFonts w:ascii="Times New Roman" w:hAnsi="Times New Roman" w:cs="Times New Roman"/>
          <w:sz w:val="24"/>
          <w:szCs w:val="24"/>
        </w:rPr>
        <w:t>ROBOTY PRZY WZNOSZENIU RUSZTOWA</w:t>
      </w:r>
      <w:bookmarkEnd w:id="0"/>
      <w:r>
        <w:rPr>
          <w:rFonts w:ascii="Times New Roman" w:hAnsi="Times New Roman" w:cs="Times New Roman"/>
          <w:sz w:val="24"/>
          <w:szCs w:val="24"/>
        </w:rPr>
        <w:t>Ń</w:t>
      </w:r>
    </w:p>
    <w:p w:rsidR="00C17EBE" w:rsidRDefault="00C17EBE" w:rsidP="00C17EBE">
      <w:pPr>
        <w:pStyle w:val="Teksttreci30"/>
        <w:shd w:val="clear" w:color="auto" w:fill="auto"/>
        <w:spacing w:before="0" w:after="0" w:line="240" w:lineRule="auto"/>
        <w:ind w:left="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CPV: 45262100-2  </w:t>
      </w:r>
    </w:p>
    <w:p w:rsidR="00400ADB" w:rsidRPr="007A1E69" w:rsidRDefault="00400ADB" w:rsidP="00400ADB">
      <w:pPr>
        <w:pStyle w:val="Teksttreci30"/>
        <w:shd w:val="clear" w:color="auto" w:fill="auto"/>
        <w:tabs>
          <w:tab w:val="left" w:pos="709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ADB" w:rsidRDefault="00400ADB" w:rsidP="00025BB3">
      <w:pPr>
        <w:pStyle w:val="Teksttreci30"/>
        <w:numPr>
          <w:ilvl w:val="0"/>
          <w:numId w:val="2"/>
        </w:numPr>
        <w:shd w:val="clear" w:color="auto" w:fill="auto"/>
        <w:spacing w:before="0"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A1E69">
        <w:rPr>
          <w:rFonts w:ascii="Times New Roman" w:hAnsi="Times New Roman" w:cs="Times New Roman"/>
          <w:sz w:val="24"/>
          <w:szCs w:val="24"/>
        </w:rPr>
        <w:t>Część ogólna</w:t>
      </w:r>
    </w:p>
    <w:p w:rsidR="00400ADB" w:rsidRPr="007A1E69" w:rsidRDefault="00400ADB" w:rsidP="00025BB3">
      <w:pPr>
        <w:pStyle w:val="Teksttreci30"/>
        <w:shd w:val="clear" w:color="auto" w:fill="auto"/>
        <w:spacing w:before="0"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400ADB" w:rsidRPr="00400ADB" w:rsidRDefault="00400ADB" w:rsidP="00025BB3">
      <w:pPr>
        <w:pStyle w:val="Nagwek11"/>
        <w:keepNext/>
        <w:keepLines/>
        <w:numPr>
          <w:ilvl w:val="0"/>
          <w:numId w:val="1"/>
        </w:numPr>
        <w:shd w:val="clear" w:color="auto" w:fill="auto"/>
        <w:tabs>
          <w:tab w:val="left" w:pos="851"/>
        </w:tabs>
        <w:spacing w:line="240" w:lineRule="auto"/>
        <w:ind w:left="851" w:right="2220" w:hanging="851"/>
        <w:jc w:val="left"/>
        <w:rPr>
          <w:rFonts w:ascii="Times New Roman" w:hAnsi="Times New Roman" w:cs="Times New Roman"/>
        </w:rPr>
      </w:pPr>
      <w:r w:rsidRPr="007A1E69">
        <w:rPr>
          <w:rFonts w:ascii="Times New Roman" w:hAnsi="Times New Roman" w:cs="Times New Roman"/>
          <w:sz w:val="24"/>
          <w:szCs w:val="24"/>
        </w:rPr>
        <w:t xml:space="preserve">Nazwa nadana zamówieniu przez zamawiającego </w:t>
      </w:r>
      <w:r w:rsidR="00025BB3">
        <w:rPr>
          <w:rFonts w:ascii="Times New Roman" w:hAnsi="Times New Roman" w:cs="Times New Roman"/>
          <w:sz w:val="24"/>
          <w:szCs w:val="24"/>
        </w:rPr>
        <w:tab/>
      </w:r>
    </w:p>
    <w:p w:rsidR="009D3AB8" w:rsidRPr="009D3AB8" w:rsidRDefault="00025BB3" w:rsidP="009D3AB8">
      <w:pPr>
        <w:ind w:left="567"/>
        <w:rPr>
          <w:sz w:val="24"/>
          <w:szCs w:val="24"/>
        </w:rPr>
      </w:pPr>
      <w:r w:rsidRPr="009D3AB8">
        <w:rPr>
          <w:sz w:val="24"/>
          <w:szCs w:val="24"/>
        </w:rPr>
        <w:tab/>
      </w:r>
      <w:r w:rsidR="009D3AB8" w:rsidRPr="009D3AB8">
        <w:rPr>
          <w:b/>
          <w:sz w:val="24"/>
          <w:szCs w:val="24"/>
        </w:rPr>
        <w:t>„</w:t>
      </w:r>
      <w:r w:rsidR="009D3AB8" w:rsidRPr="009D3AB8">
        <w:rPr>
          <w:b/>
          <w:bCs/>
          <w:sz w:val="24"/>
          <w:szCs w:val="24"/>
        </w:rPr>
        <w:t>Remont elewacji budynku nr 1 na dz. nr 48/7 przy ul. 3-go Maja w Dukli.</w:t>
      </w:r>
      <w:r w:rsidR="009D3AB8" w:rsidRPr="009D3AB8">
        <w:rPr>
          <w:b/>
          <w:sz w:val="24"/>
          <w:szCs w:val="24"/>
        </w:rPr>
        <w:t>”</w:t>
      </w:r>
    </w:p>
    <w:p w:rsidR="00400ADB" w:rsidRPr="009D3AB8" w:rsidRDefault="00400ADB" w:rsidP="00014A9F">
      <w:pPr>
        <w:pStyle w:val="Nagwek11"/>
        <w:keepNext/>
        <w:keepLines/>
        <w:shd w:val="clear" w:color="auto" w:fill="auto"/>
        <w:tabs>
          <w:tab w:val="left" w:pos="1438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00ADB" w:rsidRPr="009D3AB8" w:rsidRDefault="00400ADB" w:rsidP="00025BB3">
      <w:pPr>
        <w:pStyle w:val="Nagwek11"/>
        <w:keepNext/>
        <w:keepLines/>
        <w:numPr>
          <w:ilvl w:val="0"/>
          <w:numId w:val="1"/>
        </w:numPr>
        <w:shd w:val="clear" w:color="auto" w:fill="auto"/>
        <w:tabs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9D3AB8">
        <w:rPr>
          <w:rFonts w:ascii="Times New Roman" w:hAnsi="Times New Roman" w:cs="Times New Roman"/>
          <w:sz w:val="24"/>
          <w:szCs w:val="24"/>
        </w:rPr>
        <w:t>Nazwa inwestycji</w:t>
      </w:r>
    </w:p>
    <w:p w:rsidR="009D3AB8" w:rsidRPr="009D3AB8" w:rsidRDefault="00025BB3" w:rsidP="009D3AB8">
      <w:pPr>
        <w:ind w:left="426"/>
        <w:rPr>
          <w:sz w:val="24"/>
          <w:szCs w:val="24"/>
        </w:rPr>
      </w:pPr>
      <w:r w:rsidRPr="009D3AB8">
        <w:rPr>
          <w:b/>
          <w:sz w:val="24"/>
          <w:szCs w:val="24"/>
        </w:rPr>
        <w:tab/>
      </w:r>
      <w:r w:rsidR="009D3AB8" w:rsidRPr="009D3AB8">
        <w:rPr>
          <w:b/>
          <w:sz w:val="24"/>
          <w:szCs w:val="24"/>
        </w:rPr>
        <w:t>„</w:t>
      </w:r>
      <w:r w:rsidR="009D3AB8" w:rsidRPr="009D3AB8">
        <w:rPr>
          <w:b/>
          <w:bCs/>
          <w:sz w:val="24"/>
          <w:szCs w:val="24"/>
        </w:rPr>
        <w:t>Remont elewacji budynku nr 1 na dz. nr 48/7 przy ul. 3-go Maja w Dukli.</w:t>
      </w:r>
      <w:r w:rsidR="009D3AB8" w:rsidRPr="009D3AB8">
        <w:rPr>
          <w:b/>
          <w:sz w:val="24"/>
          <w:szCs w:val="24"/>
        </w:rPr>
        <w:t>”</w:t>
      </w:r>
    </w:p>
    <w:p w:rsidR="00400ADB" w:rsidRDefault="00400ADB" w:rsidP="00025BB3">
      <w:pPr>
        <w:pStyle w:val="Tekstpodstawowywcity2"/>
        <w:tabs>
          <w:tab w:val="left" w:pos="851"/>
        </w:tabs>
        <w:spacing w:after="0" w:line="240" w:lineRule="auto"/>
        <w:ind w:left="851" w:hanging="851"/>
        <w:jc w:val="both"/>
        <w:rPr>
          <w:b/>
          <w:sz w:val="22"/>
          <w:szCs w:val="22"/>
        </w:rPr>
      </w:pPr>
    </w:p>
    <w:p w:rsidR="00025BB3" w:rsidRDefault="00025BB3" w:rsidP="00025BB3">
      <w:pPr>
        <w:pStyle w:val="Nagwek11"/>
        <w:keepNext/>
        <w:keepLines/>
        <w:numPr>
          <w:ilvl w:val="1"/>
          <w:numId w:val="7"/>
        </w:numPr>
        <w:shd w:val="clear" w:color="auto" w:fill="auto"/>
        <w:tabs>
          <w:tab w:val="left" w:pos="851"/>
        </w:tabs>
        <w:spacing w:line="240" w:lineRule="auto"/>
        <w:ind w:left="851" w:hanging="851"/>
        <w:jc w:val="left"/>
        <w:rPr>
          <w:rFonts w:ascii="Times New Roman" w:hAnsi="Times New Roman" w:cs="Times New Roman"/>
          <w:sz w:val="24"/>
          <w:szCs w:val="24"/>
        </w:rPr>
      </w:pPr>
      <w:bookmarkStart w:id="1" w:name="bookmark4"/>
      <w:r w:rsidRPr="002409F6">
        <w:rPr>
          <w:rFonts w:ascii="Times New Roman" w:hAnsi="Times New Roman" w:cs="Times New Roman"/>
          <w:sz w:val="24"/>
          <w:szCs w:val="24"/>
        </w:rPr>
        <w:t>Przedmiot i zakres robót objętych szczegółową specyfikacją techniczną</w:t>
      </w:r>
      <w:bookmarkEnd w:id="1"/>
    </w:p>
    <w:p w:rsidR="00025BB3" w:rsidRPr="002409F6" w:rsidRDefault="00025BB3" w:rsidP="00025BB3">
      <w:pPr>
        <w:pStyle w:val="Nagwek11"/>
        <w:keepNext/>
        <w:keepLines/>
        <w:shd w:val="clear" w:color="auto" w:fill="auto"/>
        <w:tabs>
          <w:tab w:val="left" w:pos="851"/>
        </w:tabs>
        <w:spacing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025BB3" w:rsidRPr="002409F6" w:rsidRDefault="00025BB3" w:rsidP="00025BB3">
      <w:pPr>
        <w:pStyle w:val="Nagwek11"/>
        <w:keepNext/>
        <w:keepLines/>
        <w:shd w:val="clear" w:color="auto" w:fill="auto"/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2" w:name="bookmark5"/>
      <w:r w:rsidRPr="002409F6">
        <w:rPr>
          <w:rFonts w:ascii="Times New Roman" w:hAnsi="Times New Roman" w:cs="Times New Roman"/>
          <w:sz w:val="24"/>
          <w:szCs w:val="24"/>
        </w:rPr>
        <w:t xml:space="preserve">1.3.1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>Przedmiot</w:t>
      </w:r>
      <w:bookmarkEnd w:id="2"/>
    </w:p>
    <w:p w:rsidR="00025BB3" w:rsidRDefault="00025BB3" w:rsidP="00025BB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Przedmiotem niniejszej Specyfikacji Technicznej są wymagania dotyczące wykonania i odbioru robót związanych z wznoszeniem rusztowań przy wykonywaniu robót związanych z budową.</w:t>
      </w:r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hanging="143"/>
        <w:rPr>
          <w:rFonts w:ascii="Times New Roman" w:hAnsi="Times New Roman" w:cs="Times New Roman"/>
          <w:sz w:val="24"/>
          <w:szCs w:val="24"/>
        </w:rPr>
      </w:pPr>
    </w:p>
    <w:p w:rsidR="00025BB3" w:rsidRPr="002409F6" w:rsidRDefault="00025BB3" w:rsidP="00025BB3">
      <w:pPr>
        <w:pStyle w:val="Nagwek11"/>
        <w:keepNext/>
        <w:keepLines/>
        <w:numPr>
          <w:ilvl w:val="2"/>
          <w:numId w:val="7"/>
        </w:numPr>
        <w:shd w:val="clear" w:color="auto" w:fill="auto"/>
        <w:tabs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3" w:name="bookmark6"/>
      <w:r w:rsidRPr="002409F6">
        <w:rPr>
          <w:rFonts w:ascii="Times New Roman" w:hAnsi="Times New Roman" w:cs="Times New Roman"/>
          <w:sz w:val="24"/>
          <w:szCs w:val="24"/>
        </w:rPr>
        <w:t>Zakres stosowania</w:t>
      </w:r>
      <w:bookmarkEnd w:id="3"/>
    </w:p>
    <w:p w:rsidR="00025BB3" w:rsidRDefault="00025BB3" w:rsidP="00025BB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 xml:space="preserve">Szczegółowa specyfikacja techniczna jest stosowana jako dokument przetargowy </w:t>
      </w:r>
      <w:r w:rsidR="009D3AB8">
        <w:rPr>
          <w:rFonts w:ascii="Times New Roman" w:hAnsi="Times New Roman" w:cs="Times New Roman"/>
          <w:sz w:val="24"/>
          <w:szCs w:val="24"/>
        </w:rPr>
        <w:br/>
      </w:r>
      <w:r w:rsidRPr="002409F6">
        <w:rPr>
          <w:rFonts w:ascii="Times New Roman" w:hAnsi="Times New Roman" w:cs="Times New Roman"/>
          <w:sz w:val="24"/>
          <w:szCs w:val="24"/>
        </w:rPr>
        <w:t>i kontraktowy przy zlecaniu i realizacji niżej wymienionych robót.</w:t>
      </w:r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025BB3" w:rsidRPr="002409F6" w:rsidRDefault="00025BB3" w:rsidP="00025BB3">
      <w:pPr>
        <w:pStyle w:val="Nagwek11"/>
        <w:keepNext/>
        <w:keepLines/>
        <w:numPr>
          <w:ilvl w:val="2"/>
          <w:numId w:val="7"/>
        </w:numPr>
        <w:shd w:val="clear" w:color="auto" w:fill="auto"/>
        <w:tabs>
          <w:tab w:val="left" w:pos="851"/>
        </w:tabs>
        <w:spacing w:line="240" w:lineRule="auto"/>
        <w:ind w:left="851" w:hanging="851"/>
        <w:jc w:val="left"/>
        <w:rPr>
          <w:rFonts w:ascii="Times New Roman" w:hAnsi="Times New Roman" w:cs="Times New Roman"/>
          <w:sz w:val="24"/>
          <w:szCs w:val="24"/>
        </w:rPr>
      </w:pPr>
      <w:bookmarkStart w:id="4" w:name="bookmark7"/>
      <w:r w:rsidRPr="002409F6">
        <w:rPr>
          <w:rFonts w:ascii="Times New Roman" w:hAnsi="Times New Roman" w:cs="Times New Roman"/>
          <w:sz w:val="24"/>
          <w:szCs w:val="24"/>
        </w:rPr>
        <w:t>Zakres robót objętych Szczegółową Specyfikacją Techniczną (SST)</w:t>
      </w:r>
      <w:bookmarkEnd w:id="4"/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Ze względu na zakres robót: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Roboty tynkarskie i elewacyjne</w:t>
      </w:r>
      <w:r w:rsidR="00C916C4">
        <w:rPr>
          <w:rFonts w:ascii="Times New Roman" w:hAnsi="Times New Roman" w:cs="Times New Roman"/>
          <w:sz w:val="24"/>
          <w:szCs w:val="24"/>
        </w:rPr>
        <w:t xml:space="preserve"> - renowacja</w:t>
      </w:r>
    </w:p>
    <w:p w:rsidR="00025BB3" w:rsidRPr="002409F6" w:rsidRDefault="00C916C4" w:rsidP="00025BB3">
      <w:pPr>
        <w:pStyle w:val="Teksttreci20"/>
        <w:numPr>
          <w:ilvl w:val="0"/>
          <w:numId w:val="8"/>
        </w:numPr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Wymiana</w:t>
      </w:r>
      <w:r w:rsidR="00025BB3" w:rsidRPr="002409F6">
        <w:rPr>
          <w:rFonts w:ascii="Times New Roman" w:hAnsi="Times New Roman" w:cs="Times New Roman"/>
          <w:sz w:val="24"/>
          <w:szCs w:val="24"/>
        </w:rPr>
        <w:t xml:space="preserve"> pokrycia dachowego</w:t>
      </w:r>
    </w:p>
    <w:p w:rsidR="00025BB3" w:rsidRPr="002409F6" w:rsidRDefault="00E45386" w:rsidP="00025BB3">
      <w:pPr>
        <w:pStyle w:val="Teksttreci20"/>
        <w:numPr>
          <w:ilvl w:val="0"/>
          <w:numId w:val="8"/>
        </w:numPr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Wymiana o</w:t>
      </w:r>
      <w:r w:rsidR="00025BB3" w:rsidRPr="002409F6">
        <w:rPr>
          <w:rFonts w:ascii="Times New Roman" w:hAnsi="Times New Roman" w:cs="Times New Roman"/>
          <w:sz w:val="24"/>
          <w:szCs w:val="24"/>
        </w:rPr>
        <w:t>brób</w:t>
      </w:r>
      <w:r w:rsidR="00C916C4">
        <w:rPr>
          <w:rFonts w:ascii="Times New Roman" w:hAnsi="Times New Roman" w:cs="Times New Roman"/>
          <w:sz w:val="24"/>
          <w:szCs w:val="24"/>
        </w:rPr>
        <w:t>e</w:t>
      </w:r>
      <w:r w:rsidR="00025BB3" w:rsidRPr="002409F6">
        <w:rPr>
          <w:rFonts w:ascii="Times New Roman" w:hAnsi="Times New Roman" w:cs="Times New Roman"/>
          <w:sz w:val="24"/>
          <w:szCs w:val="24"/>
        </w:rPr>
        <w:t>k blacharski</w:t>
      </w:r>
      <w:r w:rsidR="00C916C4">
        <w:rPr>
          <w:rFonts w:ascii="Times New Roman" w:hAnsi="Times New Roman" w:cs="Times New Roman"/>
          <w:sz w:val="24"/>
          <w:szCs w:val="24"/>
        </w:rPr>
        <w:t>ch</w:t>
      </w:r>
    </w:p>
    <w:p w:rsidR="00025BB3" w:rsidRPr="002409F6" w:rsidRDefault="00C916C4" w:rsidP="00025BB3">
      <w:pPr>
        <w:pStyle w:val="Teksttreci20"/>
        <w:numPr>
          <w:ilvl w:val="0"/>
          <w:numId w:val="8"/>
        </w:numPr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Wymiana</w:t>
      </w:r>
      <w:r w:rsidR="00025BB3" w:rsidRPr="002409F6">
        <w:rPr>
          <w:rFonts w:ascii="Times New Roman" w:hAnsi="Times New Roman" w:cs="Times New Roman"/>
          <w:sz w:val="24"/>
          <w:szCs w:val="24"/>
        </w:rPr>
        <w:t xml:space="preserve"> stolarki okiennej</w:t>
      </w:r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prace będą wykonywane na rusztowaniach.</w:t>
      </w:r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Należy, więc przestrzegać zasad użytkowania i pracy na rusztowaniach.</w:t>
      </w:r>
    </w:p>
    <w:p w:rsidR="00025BB3" w:rsidRDefault="00025BB3" w:rsidP="00025BB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Pracownicy zatrudnieni przy wykonywaniu i rozbiórce rusztowań powinni być przeszkoleni.</w:t>
      </w:r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025BB3" w:rsidRPr="002409F6" w:rsidRDefault="00025BB3" w:rsidP="00025BB3">
      <w:pPr>
        <w:pStyle w:val="Nagwek11"/>
        <w:keepNext/>
        <w:keepLines/>
        <w:numPr>
          <w:ilvl w:val="1"/>
          <w:numId w:val="7"/>
        </w:numPr>
        <w:shd w:val="clear" w:color="auto" w:fill="auto"/>
        <w:tabs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5" w:name="bookmark8"/>
      <w:r w:rsidRPr="002409F6">
        <w:rPr>
          <w:rFonts w:ascii="Times New Roman" w:hAnsi="Times New Roman" w:cs="Times New Roman"/>
          <w:sz w:val="24"/>
          <w:szCs w:val="24"/>
        </w:rPr>
        <w:t>Określenia podstawowe występujące w szczegółowej specyfikacji</w:t>
      </w:r>
      <w:bookmarkEnd w:id="5"/>
    </w:p>
    <w:p w:rsidR="00025BB3" w:rsidRDefault="00025BB3" w:rsidP="00025BB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Określenia podane w niniejszej SST są</w:t>
      </w:r>
      <w:r w:rsidR="00E45386">
        <w:rPr>
          <w:rFonts w:ascii="Times New Roman" w:hAnsi="Times New Roman" w:cs="Times New Roman"/>
          <w:sz w:val="24"/>
          <w:szCs w:val="24"/>
        </w:rPr>
        <w:t xml:space="preserve"> zgodne z definicjami zawartymi </w:t>
      </w:r>
      <w:r w:rsidR="009D3AB8">
        <w:rPr>
          <w:rFonts w:ascii="Times New Roman" w:hAnsi="Times New Roman" w:cs="Times New Roman"/>
          <w:sz w:val="24"/>
          <w:szCs w:val="24"/>
        </w:rPr>
        <w:br/>
      </w:r>
      <w:r w:rsidRPr="002409F6">
        <w:rPr>
          <w:rFonts w:ascii="Times New Roman" w:hAnsi="Times New Roman" w:cs="Times New Roman"/>
          <w:sz w:val="24"/>
          <w:szCs w:val="24"/>
        </w:rPr>
        <w:t xml:space="preserve">w odpowiednich przepisach, normach i wytycznych oraz określeniami podanymi </w:t>
      </w:r>
      <w:r w:rsidR="009D3AB8">
        <w:rPr>
          <w:rFonts w:ascii="Times New Roman" w:hAnsi="Times New Roman" w:cs="Times New Roman"/>
          <w:sz w:val="24"/>
          <w:szCs w:val="24"/>
        </w:rPr>
        <w:br/>
      </w:r>
      <w:r w:rsidRPr="002409F6">
        <w:rPr>
          <w:rFonts w:ascii="Times New Roman" w:hAnsi="Times New Roman" w:cs="Times New Roman"/>
          <w:sz w:val="24"/>
          <w:szCs w:val="24"/>
        </w:rPr>
        <w:t>w OST.</w:t>
      </w:r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025BB3" w:rsidRPr="002409F6" w:rsidRDefault="00025BB3" w:rsidP="00025BB3">
      <w:pPr>
        <w:pStyle w:val="Nagwek11"/>
        <w:keepNext/>
        <w:keepLines/>
        <w:numPr>
          <w:ilvl w:val="1"/>
          <w:numId w:val="7"/>
        </w:numPr>
        <w:shd w:val="clear" w:color="auto" w:fill="auto"/>
        <w:tabs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6" w:name="bookmark9"/>
      <w:r w:rsidRPr="002409F6">
        <w:rPr>
          <w:rFonts w:ascii="Times New Roman" w:hAnsi="Times New Roman" w:cs="Times New Roman"/>
          <w:sz w:val="24"/>
          <w:szCs w:val="24"/>
        </w:rPr>
        <w:t>Wymagania dotyczące prowadzenia robót</w:t>
      </w:r>
      <w:bookmarkEnd w:id="6"/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Wykonawca robót jest odpowiedzialny za jakość wykonania robót, bezpieczeństwo wszystkich czynności na terenie budowy, metody użyte przy budowie oraz za ich zgodność z dokumentacją projektową, SST i poleceniami Inżyniera.</w:t>
      </w:r>
    </w:p>
    <w:p w:rsidR="00025BB3" w:rsidRDefault="00025BB3" w:rsidP="00025BB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Ogólne wymagania dotyczące robót podano w OST</w:t>
      </w:r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025BB3" w:rsidRDefault="00025BB3" w:rsidP="00025BB3">
      <w:pPr>
        <w:pStyle w:val="Nagwek11"/>
        <w:keepNext/>
        <w:keepLines/>
        <w:numPr>
          <w:ilvl w:val="0"/>
          <w:numId w:val="7"/>
        </w:numPr>
        <w:shd w:val="clear" w:color="auto" w:fill="auto"/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7" w:name="bookmark10"/>
      <w:r w:rsidRPr="002409F6">
        <w:rPr>
          <w:rFonts w:ascii="Times New Roman" w:hAnsi="Times New Roman" w:cs="Times New Roman"/>
          <w:sz w:val="24"/>
          <w:szCs w:val="24"/>
        </w:rPr>
        <w:t>Wymagania szczegółowe dotyczące właściwości wyrobów budowlanych</w:t>
      </w:r>
      <w:bookmarkEnd w:id="7"/>
    </w:p>
    <w:p w:rsidR="00025BB3" w:rsidRPr="002409F6" w:rsidRDefault="00025BB3" w:rsidP="00025BB3">
      <w:pPr>
        <w:pStyle w:val="Nagwek11"/>
        <w:keepNext/>
        <w:keepLines/>
        <w:shd w:val="clear" w:color="auto" w:fill="auto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025BB3" w:rsidRPr="002409F6" w:rsidRDefault="00025BB3" w:rsidP="00C916C4">
      <w:pPr>
        <w:pStyle w:val="Nagwek11"/>
        <w:keepNext/>
        <w:keepLines/>
        <w:shd w:val="clear" w:color="auto" w:fill="auto"/>
        <w:tabs>
          <w:tab w:val="left" w:pos="709"/>
        </w:tabs>
        <w:spacing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bookmarkStart w:id="8" w:name="bookmark11"/>
      <w:r w:rsidRPr="002409F6">
        <w:rPr>
          <w:rFonts w:ascii="Times New Roman" w:hAnsi="Times New Roman" w:cs="Times New Roman"/>
          <w:sz w:val="24"/>
          <w:szCs w:val="24"/>
        </w:rPr>
        <w:t xml:space="preserve">2.1 </w:t>
      </w:r>
      <w:r w:rsidR="00C916C4">
        <w:rPr>
          <w:rFonts w:ascii="Times New Roman" w:hAnsi="Times New Roman" w:cs="Times New Roman"/>
          <w:sz w:val="24"/>
          <w:szCs w:val="24"/>
        </w:rPr>
        <w:t xml:space="preserve">  </w:t>
      </w:r>
      <w:r w:rsidRPr="002409F6">
        <w:rPr>
          <w:rFonts w:ascii="Times New Roman" w:hAnsi="Times New Roman" w:cs="Times New Roman"/>
          <w:sz w:val="24"/>
          <w:szCs w:val="24"/>
        </w:rPr>
        <w:t>Wymagania szczegółowe związane z mater</w:t>
      </w:r>
      <w:r w:rsidR="009D3AB8">
        <w:rPr>
          <w:rFonts w:ascii="Times New Roman" w:hAnsi="Times New Roman" w:cs="Times New Roman"/>
          <w:sz w:val="24"/>
          <w:szCs w:val="24"/>
        </w:rPr>
        <w:t xml:space="preserve">iałami i wyrobami występującymi </w:t>
      </w:r>
      <w:r w:rsidR="009D3AB8">
        <w:rPr>
          <w:rFonts w:ascii="Times New Roman" w:hAnsi="Times New Roman" w:cs="Times New Roman"/>
          <w:sz w:val="24"/>
          <w:szCs w:val="24"/>
        </w:rPr>
        <w:br/>
      </w:r>
      <w:r w:rsidRPr="002409F6">
        <w:rPr>
          <w:rFonts w:ascii="Times New Roman" w:hAnsi="Times New Roman" w:cs="Times New Roman"/>
          <w:sz w:val="24"/>
          <w:szCs w:val="24"/>
        </w:rPr>
        <w:t>w przedmiotowych robotach</w:t>
      </w:r>
      <w:bookmarkEnd w:id="8"/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hanging="143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Stosować rusztowania z rur stalowych systemowe, rusztowania ramowe zewnętrzne</w:t>
      </w:r>
      <w:r w:rsidRPr="002409F6">
        <w:rPr>
          <w:rFonts w:ascii="Times New Roman" w:hAnsi="Times New Roman" w:cs="Times New Roman"/>
          <w:sz w:val="24"/>
          <w:szCs w:val="24"/>
        </w:rPr>
        <w:br w:type="page"/>
      </w:r>
    </w:p>
    <w:p w:rsidR="00025BB3" w:rsidRPr="002409F6" w:rsidRDefault="00025BB3" w:rsidP="00025BB3">
      <w:pPr>
        <w:pStyle w:val="Nagwek11"/>
        <w:keepNext/>
        <w:keepLines/>
        <w:numPr>
          <w:ilvl w:val="0"/>
          <w:numId w:val="7"/>
        </w:numPr>
        <w:shd w:val="clear" w:color="auto" w:fill="auto"/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9" w:name="bookmark12"/>
      <w:r w:rsidRPr="002409F6">
        <w:rPr>
          <w:rFonts w:ascii="Times New Roman" w:hAnsi="Times New Roman" w:cs="Times New Roman"/>
          <w:sz w:val="24"/>
          <w:szCs w:val="24"/>
        </w:rPr>
        <w:lastRenderedPageBreak/>
        <w:t>Wymagania szczegółowe dotyczące sprzętu i maszyn do wykonywania r</w:t>
      </w:r>
      <w:r>
        <w:rPr>
          <w:rFonts w:ascii="Times New Roman" w:hAnsi="Times New Roman" w:cs="Times New Roman"/>
          <w:sz w:val="24"/>
          <w:szCs w:val="24"/>
        </w:rPr>
        <w:t xml:space="preserve">obót </w:t>
      </w:r>
      <w:r w:rsidRPr="002409F6">
        <w:rPr>
          <w:rFonts w:ascii="Times New Roman" w:hAnsi="Times New Roman" w:cs="Times New Roman"/>
          <w:sz w:val="24"/>
          <w:szCs w:val="24"/>
        </w:rPr>
        <w:t>budowlanych</w:t>
      </w:r>
      <w:bookmarkEnd w:id="9"/>
    </w:p>
    <w:p w:rsidR="00025BB3" w:rsidRDefault="00025BB3" w:rsidP="00025BB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Roboty można wykonywać przy użyciu sprzętu zaakceptowanego przez inspektora nadzoru.</w:t>
      </w:r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025BB3" w:rsidRPr="002409F6" w:rsidRDefault="00025BB3" w:rsidP="00025BB3">
      <w:pPr>
        <w:pStyle w:val="Nagwek11"/>
        <w:keepNext/>
        <w:keepLines/>
        <w:numPr>
          <w:ilvl w:val="0"/>
          <w:numId w:val="7"/>
        </w:numPr>
        <w:shd w:val="clear" w:color="auto" w:fill="auto"/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10" w:name="bookmark13"/>
      <w:r w:rsidRPr="002409F6">
        <w:rPr>
          <w:rFonts w:ascii="Times New Roman" w:hAnsi="Times New Roman" w:cs="Times New Roman"/>
          <w:sz w:val="24"/>
          <w:szCs w:val="24"/>
        </w:rPr>
        <w:t>Wymagania szczegółowe dotyczące środków transportu</w:t>
      </w:r>
      <w:bookmarkEnd w:id="10"/>
    </w:p>
    <w:p w:rsidR="00025BB3" w:rsidRDefault="00025BB3" w:rsidP="00025BB3">
      <w:pPr>
        <w:pStyle w:val="Teksttreci20"/>
        <w:shd w:val="clear" w:color="auto" w:fill="auto"/>
        <w:spacing w:before="0" w:after="0" w:line="24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Materiały i sprzęt mogą być przewożone dowolnymi środkami transportu zaakceptowanymi przez Inspektora, w sposób zabezpieczający je przed uszkodzeniem. Należy je umieścić równomiernie na całej powierzchni ładunkowej i zabezpieczyć przed spadaniem lub przesuwaniem.</w:t>
      </w:r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025BB3" w:rsidRPr="002409F6" w:rsidRDefault="00025BB3" w:rsidP="00025BB3">
      <w:pPr>
        <w:pStyle w:val="Nagwek11"/>
        <w:keepNext/>
        <w:keepLines/>
        <w:numPr>
          <w:ilvl w:val="0"/>
          <w:numId w:val="7"/>
        </w:numPr>
        <w:shd w:val="clear" w:color="auto" w:fill="auto"/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11" w:name="bookmark14"/>
      <w:r w:rsidRPr="002409F6">
        <w:rPr>
          <w:rFonts w:ascii="Times New Roman" w:hAnsi="Times New Roman" w:cs="Times New Roman"/>
          <w:sz w:val="24"/>
          <w:szCs w:val="24"/>
        </w:rPr>
        <w:t>Wymagania szczegółowe dotyczące właściwości wykonania robót budowlanych</w:t>
      </w:r>
      <w:bookmarkEnd w:id="11"/>
    </w:p>
    <w:p w:rsidR="00025BB3" w:rsidRPr="002409F6" w:rsidRDefault="00025BB3" w:rsidP="00025BB3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Wykonywanie, ustawianie lub rozbieranie rusztowań jest zabronione: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O zmroku, jeśli nie zapewniono oświetlenia sztucznego o dobrej widoczności.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W czasie gęstej mgły, opadów deszczu i śniegu oraz gołoledzi.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Podczas burzy i wiatru o szybkości większej niż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9F6">
        <w:rPr>
          <w:rFonts w:ascii="Times New Roman" w:hAnsi="Times New Roman" w:cs="Times New Roman"/>
          <w:sz w:val="24"/>
          <w:szCs w:val="24"/>
        </w:rPr>
        <w:t>m/s.</w:t>
      </w:r>
    </w:p>
    <w:p w:rsidR="00025BB3" w:rsidRPr="002409F6" w:rsidRDefault="00025BB3" w:rsidP="009D3AB8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 xml:space="preserve">Użytkowanie rusztowań powinno być dopuszczone dopiero po jego sprawdzeniu </w:t>
      </w:r>
      <w:r w:rsidR="009D3AB8">
        <w:rPr>
          <w:rFonts w:ascii="Times New Roman" w:hAnsi="Times New Roman" w:cs="Times New Roman"/>
          <w:sz w:val="24"/>
          <w:szCs w:val="24"/>
        </w:rPr>
        <w:br/>
      </w:r>
      <w:r w:rsidRPr="002409F6">
        <w:rPr>
          <w:rFonts w:ascii="Times New Roman" w:hAnsi="Times New Roman" w:cs="Times New Roman"/>
          <w:sz w:val="24"/>
          <w:szCs w:val="24"/>
        </w:rPr>
        <w:t>i odbiorze. Stojaki rusztowania należy postawić na podkładach drewnianych lub innych ułożonych na podłożu zapewniających rozłożenie obciążenia przenoszonego przez stojaki na odpowiednio większe powierzchnie podłoża. Rozstaw stojaków nie powinien być większy niż: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 xml:space="preserve">W kierunku równoległym do ściany tj. podłużnie dla rusztowań drewnianych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>2,5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9F6">
        <w:rPr>
          <w:rFonts w:ascii="Times New Roman" w:hAnsi="Times New Roman" w:cs="Times New Roman"/>
          <w:sz w:val="24"/>
          <w:szCs w:val="24"/>
        </w:rPr>
        <w:t>m dla rusztowań z rur stalowych 2,0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9F6">
        <w:rPr>
          <w:rFonts w:ascii="Times New Roman" w:hAnsi="Times New Roman" w:cs="Times New Roman"/>
          <w:sz w:val="24"/>
          <w:szCs w:val="24"/>
        </w:rPr>
        <w:t xml:space="preserve">m w kierunku prostopadłym do ściany tj.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>poprzecznym dla rusztowań drewnianych 1,50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9F6">
        <w:rPr>
          <w:rFonts w:ascii="Times New Roman" w:hAnsi="Times New Roman" w:cs="Times New Roman"/>
          <w:sz w:val="24"/>
          <w:szCs w:val="24"/>
        </w:rPr>
        <w:t xml:space="preserve">m dla rusztowań z rur stalowych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>1,35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9F6">
        <w:rPr>
          <w:rFonts w:ascii="Times New Roman" w:hAnsi="Times New Roman" w:cs="Times New Roman"/>
          <w:sz w:val="24"/>
          <w:szCs w:val="24"/>
        </w:rPr>
        <w:t>m.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Stężenia rusztowań przyściennych o wysokości ponad 10,0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9F6">
        <w:rPr>
          <w:rFonts w:ascii="Times New Roman" w:hAnsi="Times New Roman" w:cs="Times New Roman"/>
          <w:sz w:val="24"/>
          <w:szCs w:val="24"/>
        </w:rPr>
        <w:t xml:space="preserve">m należy umocować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 xml:space="preserve">do stojaków i rozmieszczać na całej długości rusztowania w sposób zapewniający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 xml:space="preserve">nieprzesuwność węzłów. W pionie należy stężenia rozmieszczać w odstępach nie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>większych niż 6,0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9F6">
        <w:rPr>
          <w:rFonts w:ascii="Times New Roman" w:hAnsi="Times New Roman" w:cs="Times New Roman"/>
          <w:sz w:val="24"/>
          <w:szCs w:val="24"/>
        </w:rPr>
        <w:t>m.</w:t>
      </w:r>
    </w:p>
    <w:p w:rsidR="00025BB3" w:rsidRPr="002409F6" w:rsidRDefault="00025BB3" w:rsidP="00025BB3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W szczególności: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 xml:space="preserve">Pierwsze stężenie poziome należy zakładać pod pierwszą kondygnacją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>rusztowania, znajdującą się nad podłożem.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Stężenia poziome należy mocować bezpośrednio do stojaków rusztowań.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Stężenia pionowe należy zakładać na zewnętrznych stojakach rusztowania.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 xml:space="preserve">Stężenia pionowe powinny być rozmieszczone symetrycznie, a odległość między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>przęsłami stężonymi nie powinna przekraczać 6,0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9F6">
        <w:rPr>
          <w:rFonts w:ascii="Times New Roman" w:hAnsi="Times New Roman" w:cs="Times New Roman"/>
          <w:sz w:val="24"/>
          <w:szCs w:val="24"/>
        </w:rPr>
        <w:t>m.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 xml:space="preserve">Konstrukcję rusztowania należy mocować do ściany budynku w sposób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>zapewniający stateczność i sztywność konstrukcji.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Odległość między zakotwieniami nie powinna być większa niż 5,0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9F6">
        <w:rPr>
          <w:rFonts w:ascii="Times New Roman" w:hAnsi="Times New Roman" w:cs="Times New Roman"/>
          <w:sz w:val="24"/>
          <w:szCs w:val="24"/>
        </w:rPr>
        <w:t>m.</w:t>
      </w:r>
    </w:p>
    <w:p w:rsidR="009D3AB8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 xml:space="preserve">Rusztowania o długości większej niż 10,0 m należy dodatkowo kotwić na boczne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 xml:space="preserve">parcie wiatru. Cięgna kotwiące konstrukcję powinny być umieszczone </w:t>
      </w:r>
    </w:p>
    <w:p w:rsidR="00025BB3" w:rsidRPr="002409F6" w:rsidRDefault="009D3AB8" w:rsidP="009D3AB8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 p</w:t>
      </w:r>
      <w:r w:rsidR="00025BB3" w:rsidRPr="002409F6">
        <w:rPr>
          <w:rFonts w:ascii="Times New Roman" w:hAnsi="Times New Roman" w:cs="Times New Roman"/>
          <w:sz w:val="24"/>
          <w:szCs w:val="24"/>
        </w:rPr>
        <w:t>łaszczyźnie poziomej.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 xml:space="preserve"> Odległość węzłów konstrukcji rusztowania od ściany powinna być nie większa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>niż 35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9F6">
        <w:rPr>
          <w:rFonts w:ascii="Times New Roman" w:hAnsi="Times New Roman" w:cs="Times New Roman"/>
          <w:sz w:val="24"/>
          <w:szCs w:val="24"/>
        </w:rPr>
        <w:t xml:space="preserve">cm. Konstrukcja rusztowania może wystawać ponad najwyżej położoną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>linię kotew nie więcej niż 3,0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9F6">
        <w:rPr>
          <w:rFonts w:ascii="Times New Roman" w:hAnsi="Times New Roman" w:cs="Times New Roman"/>
          <w:sz w:val="24"/>
          <w:szCs w:val="24"/>
        </w:rPr>
        <w:t xml:space="preserve">m a pomost roboczy może być umieszczony ponad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>linia kotew nie więcej niż 1,5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9F6">
        <w:rPr>
          <w:rFonts w:ascii="Times New Roman" w:hAnsi="Times New Roman" w:cs="Times New Roman"/>
          <w:sz w:val="24"/>
          <w:szCs w:val="24"/>
        </w:rPr>
        <w:t>m.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 xml:space="preserve">W przypadku odsunięcia rusztowania od ściany ponad 0,2m należy stosować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>balustrady.</w:t>
      </w:r>
    </w:p>
    <w:p w:rsidR="009D3AB8" w:rsidRDefault="00025BB3" w:rsidP="009D3AB8">
      <w:pPr>
        <w:pStyle w:val="Teksttreci20"/>
        <w:numPr>
          <w:ilvl w:val="0"/>
          <w:numId w:val="8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 xml:space="preserve">Rusztowania powinny posiadać zabezpieczenia przed spadaniem przedmiotów </w:t>
      </w:r>
    </w:p>
    <w:p w:rsidR="009D3AB8" w:rsidRDefault="009D3AB8" w:rsidP="009D3AB8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25BB3" w:rsidRPr="002409F6">
        <w:rPr>
          <w:rFonts w:ascii="Times New Roman" w:hAnsi="Times New Roman" w:cs="Times New Roman"/>
          <w:sz w:val="24"/>
          <w:szCs w:val="24"/>
        </w:rPr>
        <w:t xml:space="preserve">z rusztowania. Rusztowania usytuowane bezpośrednio przy drogach, ulicach oraz </w:t>
      </w:r>
    </w:p>
    <w:p w:rsidR="00025BB3" w:rsidRPr="002409F6" w:rsidRDefault="00025BB3" w:rsidP="009D3AB8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1276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 xml:space="preserve">w przejazdów i przejść dla pieszych powinny posiadać daszki ochronne i osłonę </w:t>
      </w:r>
      <w:r w:rsidR="009D3AB8">
        <w:rPr>
          <w:rFonts w:ascii="Times New Roman" w:hAnsi="Times New Roman" w:cs="Times New Roman"/>
          <w:sz w:val="24"/>
          <w:szCs w:val="24"/>
        </w:rPr>
        <w:br/>
      </w:r>
      <w:r w:rsidRPr="002409F6">
        <w:rPr>
          <w:rFonts w:ascii="Times New Roman" w:hAnsi="Times New Roman" w:cs="Times New Roman"/>
          <w:sz w:val="24"/>
          <w:szCs w:val="24"/>
        </w:rPr>
        <w:lastRenderedPageBreak/>
        <w:t>z siatek ochronnych.</w:t>
      </w:r>
    </w:p>
    <w:p w:rsidR="009D3AB8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276"/>
        </w:tabs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 xml:space="preserve">Przed przystąpieniem do prac na rusztowaniach trzeba rusztowania uziemić </w:t>
      </w:r>
    </w:p>
    <w:p w:rsidR="00025BB3" w:rsidRDefault="009D3AB8" w:rsidP="009D3AB8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25BB3" w:rsidRPr="002409F6">
        <w:rPr>
          <w:rFonts w:ascii="Times New Roman" w:hAnsi="Times New Roman" w:cs="Times New Roman"/>
          <w:sz w:val="24"/>
          <w:szCs w:val="24"/>
        </w:rPr>
        <w:t xml:space="preserve">i </w:t>
      </w:r>
      <w:r w:rsidR="00025BB3">
        <w:rPr>
          <w:rFonts w:ascii="Times New Roman" w:hAnsi="Times New Roman" w:cs="Times New Roman"/>
          <w:sz w:val="24"/>
          <w:szCs w:val="24"/>
        </w:rPr>
        <w:tab/>
      </w:r>
      <w:r w:rsidR="00025BB3" w:rsidRPr="002409F6">
        <w:rPr>
          <w:rFonts w:ascii="Times New Roman" w:hAnsi="Times New Roman" w:cs="Times New Roman"/>
          <w:sz w:val="24"/>
          <w:szCs w:val="24"/>
        </w:rPr>
        <w:t xml:space="preserve">sporządzić protokół zerowania. Dopuszczenie rusztowania do użytkowania </w:t>
      </w:r>
      <w:r w:rsidR="00025BB3">
        <w:rPr>
          <w:rFonts w:ascii="Times New Roman" w:hAnsi="Times New Roman" w:cs="Times New Roman"/>
          <w:sz w:val="24"/>
          <w:szCs w:val="24"/>
        </w:rPr>
        <w:tab/>
      </w:r>
      <w:r w:rsidR="00025BB3" w:rsidRPr="002409F6">
        <w:rPr>
          <w:rFonts w:ascii="Times New Roman" w:hAnsi="Times New Roman" w:cs="Times New Roman"/>
          <w:sz w:val="24"/>
          <w:szCs w:val="24"/>
        </w:rPr>
        <w:t>powinno być potwierdzone wpisem do dziennika budowy.</w:t>
      </w:r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</w:p>
    <w:p w:rsidR="00025BB3" w:rsidRPr="002409F6" w:rsidRDefault="00025BB3" w:rsidP="00025BB3">
      <w:pPr>
        <w:pStyle w:val="Nagwek11"/>
        <w:keepNext/>
        <w:keepLines/>
        <w:numPr>
          <w:ilvl w:val="0"/>
          <w:numId w:val="7"/>
        </w:numPr>
        <w:shd w:val="clear" w:color="auto" w:fill="auto"/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12" w:name="bookmark15"/>
      <w:r w:rsidRPr="002409F6">
        <w:rPr>
          <w:rFonts w:ascii="Times New Roman" w:hAnsi="Times New Roman" w:cs="Times New Roman"/>
          <w:sz w:val="24"/>
          <w:szCs w:val="24"/>
        </w:rPr>
        <w:t>Kontrola badania i odbiór robót budowlanych</w:t>
      </w:r>
      <w:bookmarkEnd w:id="12"/>
    </w:p>
    <w:p w:rsidR="00025BB3" w:rsidRPr="002409F6" w:rsidRDefault="00025BB3" w:rsidP="00025BB3">
      <w:pPr>
        <w:pStyle w:val="Teksttreci20"/>
        <w:shd w:val="clear" w:color="auto" w:fill="auto"/>
        <w:tabs>
          <w:tab w:val="left" w:pos="1134"/>
        </w:tabs>
        <w:spacing w:before="0" w:after="0" w:line="240" w:lineRule="auto"/>
        <w:ind w:left="709" w:right="140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Sprawdzenie robót polega na skontrolowaniu ich zgodności z wymaganiami określonymi w niniejszej Specyfikacji, w Dokumentacji Projektowej i normach.</w:t>
      </w:r>
    </w:p>
    <w:p w:rsidR="00025BB3" w:rsidRPr="002409F6" w:rsidRDefault="00025BB3" w:rsidP="00025BB3">
      <w:pPr>
        <w:pStyle w:val="Teksttreci20"/>
        <w:shd w:val="clear" w:color="auto" w:fill="auto"/>
        <w:tabs>
          <w:tab w:val="left" w:pos="1134"/>
        </w:tabs>
        <w:spacing w:before="0" w:after="0" w:line="24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Ocena montażu konstrukcji powinna obejmować: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40" w:lineRule="auto"/>
        <w:ind w:left="709" w:right="140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 xml:space="preserve">Zgodność metody montażu z projektem montażu i spełnienie wymagań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>bezpieczeństwa pracy,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4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Stan elementów konstrukcji przed montażem i po zmontowaniu,</w:t>
      </w:r>
    </w:p>
    <w:p w:rsidR="00025BB3" w:rsidRPr="002409F6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4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Wykonanie i kompletność połączeń,</w:t>
      </w:r>
    </w:p>
    <w:p w:rsidR="00025BB3" w:rsidRDefault="00025BB3" w:rsidP="00025BB3">
      <w:pPr>
        <w:pStyle w:val="Teksttreci20"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4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Stabilność konstrukcji</w:t>
      </w:r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025BB3" w:rsidRPr="002409F6" w:rsidRDefault="00025BB3" w:rsidP="00025BB3">
      <w:pPr>
        <w:pStyle w:val="Nagwek11"/>
        <w:keepNext/>
        <w:keepLines/>
        <w:numPr>
          <w:ilvl w:val="0"/>
          <w:numId w:val="7"/>
        </w:numPr>
        <w:shd w:val="clear" w:color="auto" w:fill="auto"/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13" w:name="bookmark16"/>
      <w:r w:rsidRPr="002409F6">
        <w:rPr>
          <w:rFonts w:ascii="Times New Roman" w:hAnsi="Times New Roman" w:cs="Times New Roman"/>
          <w:sz w:val="24"/>
          <w:szCs w:val="24"/>
        </w:rPr>
        <w:t>Wymagania dotyczące przedmiaru i obmiaru robót</w:t>
      </w:r>
      <w:bookmarkEnd w:id="13"/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Ogólne zasady obmiaru robót podano w OST pkt. 7.</w:t>
      </w:r>
    </w:p>
    <w:p w:rsidR="00025BB3" w:rsidRDefault="00025BB3" w:rsidP="00025BB3">
      <w:pPr>
        <w:pStyle w:val="Teksttreci20"/>
        <w:shd w:val="clear" w:color="auto" w:fill="auto"/>
        <w:spacing w:before="0" w:after="0" w:line="240" w:lineRule="auto"/>
        <w:ind w:left="709" w:right="140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Jednostką obmiarową dla prac związanych z wykonaniem i montażem rusztowań jest m</w:t>
      </w:r>
      <w:r w:rsidRPr="002409F6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2409F6">
        <w:rPr>
          <w:rFonts w:ascii="Times New Roman" w:hAnsi="Times New Roman" w:cs="Times New Roman"/>
          <w:sz w:val="24"/>
          <w:szCs w:val="24"/>
        </w:rPr>
        <w:t>(metr kwadratowy) oraz czas pracy rusztowań w przypadku wynajęcia</w:t>
      </w:r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right="140" w:hanging="851"/>
        <w:rPr>
          <w:rFonts w:ascii="Times New Roman" w:hAnsi="Times New Roman" w:cs="Times New Roman"/>
          <w:sz w:val="24"/>
          <w:szCs w:val="24"/>
        </w:rPr>
      </w:pPr>
    </w:p>
    <w:p w:rsidR="00025BB3" w:rsidRPr="002409F6" w:rsidRDefault="00025BB3" w:rsidP="00025BB3">
      <w:pPr>
        <w:pStyle w:val="Nagwek11"/>
        <w:keepNext/>
        <w:keepLines/>
        <w:numPr>
          <w:ilvl w:val="0"/>
          <w:numId w:val="7"/>
        </w:numPr>
        <w:shd w:val="clear" w:color="auto" w:fill="auto"/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14" w:name="bookmark17"/>
      <w:r w:rsidRPr="002409F6">
        <w:rPr>
          <w:rFonts w:ascii="Times New Roman" w:hAnsi="Times New Roman" w:cs="Times New Roman"/>
          <w:sz w:val="24"/>
          <w:szCs w:val="24"/>
        </w:rPr>
        <w:t>Odbiór robót budowlanych</w:t>
      </w:r>
      <w:bookmarkEnd w:id="14"/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Odbioru robót dokonuje Inspektor nadzoru na zasadach określonych w OST pkt 8.</w:t>
      </w:r>
    </w:p>
    <w:p w:rsidR="00025BB3" w:rsidRDefault="00025BB3" w:rsidP="00025BB3">
      <w:pPr>
        <w:pStyle w:val="Teksttreci20"/>
        <w:shd w:val="clear" w:color="auto" w:fill="auto"/>
        <w:spacing w:before="0" w:after="0" w:line="24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>Roboty powinny być wykonywane zgodnie z dokumentacją projektową specyfikacją techniczną oraz pisemnymi decyzjami Inspektora nadzoru.</w:t>
      </w:r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025BB3" w:rsidRPr="002409F6" w:rsidRDefault="00025BB3" w:rsidP="00025BB3">
      <w:pPr>
        <w:pStyle w:val="Nagwek11"/>
        <w:keepNext/>
        <w:keepLines/>
        <w:numPr>
          <w:ilvl w:val="0"/>
          <w:numId w:val="7"/>
        </w:numPr>
        <w:shd w:val="clear" w:color="auto" w:fill="auto"/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15" w:name="bookmark18"/>
      <w:r w:rsidRPr="002409F6">
        <w:rPr>
          <w:rFonts w:ascii="Times New Roman" w:hAnsi="Times New Roman" w:cs="Times New Roman"/>
          <w:sz w:val="24"/>
          <w:szCs w:val="24"/>
        </w:rPr>
        <w:t>Rozliczanie robót</w:t>
      </w:r>
      <w:bookmarkEnd w:id="15"/>
    </w:p>
    <w:p w:rsidR="00025BB3" w:rsidRDefault="00025BB3" w:rsidP="00025BB3">
      <w:pPr>
        <w:pStyle w:val="Teksttreci20"/>
        <w:shd w:val="clear" w:color="auto" w:fill="auto"/>
        <w:spacing w:before="0" w:after="0" w:line="240" w:lineRule="auto"/>
        <w:ind w:left="709" w:right="140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 xml:space="preserve">Płatność ryczałtową za wykonanie rusztowań dokonuje się na podstawie obmiaru </w:t>
      </w:r>
      <w:r w:rsidR="009D3AB8">
        <w:rPr>
          <w:rFonts w:ascii="Times New Roman" w:hAnsi="Times New Roman" w:cs="Times New Roman"/>
          <w:sz w:val="24"/>
          <w:szCs w:val="24"/>
        </w:rPr>
        <w:br/>
      </w:r>
      <w:r w:rsidRPr="002409F6">
        <w:rPr>
          <w:rFonts w:ascii="Times New Roman" w:hAnsi="Times New Roman" w:cs="Times New Roman"/>
          <w:sz w:val="24"/>
          <w:szCs w:val="24"/>
        </w:rPr>
        <w:t>i odbioru wykonanych prac</w:t>
      </w:r>
    </w:p>
    <w:p w:rsidR="00025BB3" w:rsidRPr="002409F6" w:rsidRDefault="00025BB3" w:rsidP="00025BB3">
      <w:pPr>
        <w:pStyle w:val="Teksttreci20"/>
        <w:shd w:val="clear" w:color="auto" w:fill="auto"/>
        <w:spacing w:before="0" w:after="0" w:line="240" w:lineRule="auto"/>
        <w:ind w:left="851" w:right="140" w:hanging="851"/>
        <w:rPr>
          <w:rFonts w:ascii="Times New Roman" w:hAnsi="Times New Roman" w:cs="Times New Roman"/>
          <w:sz w:val="24"/>
          <w:szCs w:val="24"/>
        </w:rPr>
      </w:pPr>
    </w:p>
    <w:p w:rsidR="00025BB3" w:rsidRDefault="00025BB3" w:rsidP="00C916C4">
      <w:pPr>
        <w:pStyle w:val="Nagwek11"/>
        <w:keepNext/>
        <w:keepLines/>
        <w:numPr>
          <w:ilvl w:val="0"/>
          <w:numId w:val="7"/>
        </w:numPr>
        <w:shd w:val="clear" w:color="auto" w:fill="auto"/>
        <w:spacing w:line="240" w:lineRule="auto"/>
        <w:ind w:left="851" w:right="5160" w:hanging="851"/>
        <w:jc w:val="left"/>
        <w:rPr>
          <w:rFonts w:ascii="Times New Roman" w:hAnsi="Times New Roman" w:cs="Times New Roman"/>
          <w:sz w:val="24"/>
          <w:szCs w:val="24"/>
        </w:rPr>
      </w:pPr>
      <w:bookmarkStart w:id="16" w:name="bookmark19"/>
      <w:r w:rsidRPr="002409F6">
        <w:rPr>
          <w:rFonts w:ascii="Times New Roman" w:hAnsi="Times New Roman" w:cs="Times New Roman"/>
          <w:sz w:val="24"/>
          <w:szCs w:val="24"/>
        </w:rPr>
        <w:t xml:space="preserve">Dokumenty odniesienia </w:t>
      </w:r>
    </w:p>
    <w:p w:rsidR="00025BB3" w:rsidRDefault="00025BB3" w:rsidP="00025BB3">
      <w:pPr>
        <w:pStyle w:val="Nagwek11"/>
        <w:keepNext/>
        <w:keepLines/>
        <w:shd w:val="clear" w:color="auto" w:fill="auto"/>
        <w:tabs>
          <w:tab w:val="left" w:pos="1433"/>
        </w:tabs>
        <w:spacing w:line="240" w:lineRule="auto"/>
        <w:ind w:left="851" w:right="516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025BB3" w:rsidRPr="002409F6" w:rsidRDefault="00025BB3" w:rsidP="00025BB3">
      <w:pPr>
        <w:pStyle w:val="Nagwek11"/>
        <w:keepNext/>
        <w:keepLines/>
        <w:shd w:val="clear" w:color="auto" w:fill="auto"/>
        <w:tabs>
          <w:tab w:val="left" w:pos="851"/>
        </w:tabs>
        <w:spacing w:line="240" w:lineRule="auto"/>
        <w:ind w:left="851" w:right="5160" w:hanging="851"/>
        <w:jc w:val="left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 xml:space="preserve">10.1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>Normy</w:t>
      </w:r>
      <w:bookmarkEnd w:id="16"/>
    </w:p>
    <w:p w:rsidR="00025BB3" w:rsidRDefault="00025BB3" w:rsidP="00025BB3">
      <w:pPr>
        <w:pStyle w:val="Teksttreci20"/>
        <w:numPr>
          <w:ilvl w:val="0"/>
          <w:numId w:val="9"/>
        </w:numPr>
        <w:shd w:val="clear" w:color="auto" w:fill="auto"/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2409F6">
        <w:rPr>
          <w:rFonts w:ascii="Times New Roman" w:hAnsi="Times New Roman" w:cs="Times New Roman"/>
          <w:sz w:val="24"/>
          <w:szCs w:val="24"/>
        </w:rPr>
        <w:t xml:space="preserve">PN-M-47900-1:1996 Rusztowania stojące metalowe robocze - Określenia, </w:t>
      </w:r>
      <w:r>
        <w:rPr>
          <w:rFonts w:ascii="Times New Roman" w:hAnsi="Times New Roman" w:cs="Times New Roman"/>
          <w:sz w:val="24"/>
          <w:szCs w:val="24"/>
        </w:rPr>
        <w:tab/>
      </w:r>
      <w:r w:rsidRPr="002409F6">
        <w:rPr>
          <w:rFonts w:ascii="Times New Roman" w:hAnsi="Times New Roman" w:cs="Times New Roman"/>
          <w:sz w:val="24"/>
          <w:szCs w:val="24"/>
        </w:rPr>
        <w:t>podział i główne parametry</w:t>
      </w:r>
    </w:p>
    <w:p w:rsidR="009D3AB8" w:rsidRPr="009D3AB8" w:rsidRDefault="00025BB3" w:rsidP="00025BB3">
      <w:pPr>
        <w:pStyle w:val="Teksttreci30"/>
        <w:numPr>
          <w:ilvl w:val="0"/>
          <w:numId w:val="9"/>
        </w:numPr>
        <w:shd w:val="clear" w:color="auto" w:fill="auto"/>
        <w:tabs>
          <w:tab w:val="left" w:pos="851"/>
        </w:tabs>
        <w:spacing w:before="0" w:after="0" w:line="240" w:lineRule="auto"/>
        <w:ind w:left="851"/>
        <w:jc w:val="left"/>
        <w:rPr>
          <w:rFonts w:ascii="Times New Roman" w:hAnsi="Times New Roman" w:cs="Times New Roman"/>
          <w:b w:val="0"/>
        </w:rPr>
      </w:pPr>
      <w:r w:rsidRPr="00A5499C">
        <w:rPr>
          <w:rFonts w:ascii="Times New Roman" w:hAnsi="Times New Roman" w:cs="Times New Roman"/>
          <w:b w:val="0"/>
          <w:sz w:val="24"/>
          <w:szCs w:val="24"/>
        </w:rPr>
        <w:t xml:space="preserve">Rozp. Ministra Infrastruktury z dnia 6 luty 2003 r. (Dz.U. Nr 47 poz 401) </w:t>
      </w:r>
    </w:p>
    <w:p w:rsidR="00025BB3" w:rsidRPr="00A5499C" w:rsidRDefault="009D3AB8" w:rsidP="009D3AB8">
      <w:pPr>
        <w:pStyle w:val="Teksttreci30"/>
        <w:shd w:val="clear" w:color="auto" w:fill="auto"/>
        <w:tabs>
          <w:tab w:val="left" w:pos="851"/>
        </w:tabs>
        <w:spacing w:before="0" w:after="0" w:line="240" w:lineRule="auto"/>
        <w:ind w:left="851"/>
        <w:jc w:val="lef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025BB3" w:rsidRPr="00A5499C">
        <w:rPr>
          <w:rFonts w:ascii="Times New Roman" w:hAnsi="Times New Roman" w:cs="Times New Roman"/>
          <w:b w:val="0"/>
          <w:sz w:val="24"/>
          <w:szCs w:val="24"/>
        </w:rPr>
        <w:t xml:space="preserve">w </w:t>
      </w:r>
      <w:bookmarkStart w:id="17" w:name="_GoBack"/>
      <w:bookmarkEnd w:id="17"/>
      <w:r w:rsidR="00025BB3" w:rsidRPr="00A5499C">
        <w:rPr>
          <w:rFonts w:ascii="Times New Roman" w:hAnsi="Times New Roman" w:cs="Times New Roman"/>
          <w:b w:val="0"/>
          <w:sz w:val="24"/>
          <w:szCs w:val="24"/>
        </w:rPr>
        <w:t>sprawie bezpieczeństwa i higieny pracy podczas wykonywania robót</w:t>
      </w:r>
    </w:p>
    <w:p w:rsidR="0042641C" w:rsidRPr="007D69A5" w:rsidRDefault="0042641C" w:rsidP="00025BB3">
      <w:pPr>
        <w:pStyle w:val="Teksttreci30"/>
        <w:shd w:val="clear" w:color="auto" w:fill="auto"/>
        <w:tabs>
          <w:tab w:val="left" w:pos="851"/>
        </w:tabs>
        <w:spacing w:before="0" w:after="0" w:line="240" w:lineRule="auto"/>
        <w:ind w:left="851"/>
        <w:jc w:val="left"/>
        <w:rPr>
          <w:rFonts w:ascii="Times New Roman" w:hAnsi="Times New Roman" w:cs="Times New Roman"/>
        </w:rPr>
      </w:pPr>
    </w:p>
    <w:sectPr w:rsidR="0042641C" w:rsidRPr="007D69A5" w:rsidSect="00CA164B">
      <w:headerReference w:type="default" r:id="rId8"/>
      <w:footerReference w:type="even" r:id="rId9"/>
      <w:footerReference w:type="default" r:id="rId10"/>
      <w:pgSz w:w="11906" w:h="16838"/>
      <w:pgMar w:top="851" w:right="1274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0E6" w:rsidRDefault="009470E6">
      <w:r>
        <w:separator/>
      </w:r>
    </w:p>
  </w:endnote>
  <w:endnote w:type="continuationSeparator" w:id="0">
    <w:p w:rsidR="009470E6" w:rsidRDefault="00947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52" w:rsidRDefault="00236C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36C52" w:rsidRDefault="00236C5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52" w:rsidRDefault="00236C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D3AB8">
      <w:rPr>
        <w:rStyle w:val="Numerstrony"/>
        <w:noProof/>
      </w:rPr>
      <w:t>3</w:t>
    </w:r>
    <w:r>
      <w:rPr>
        <w:rStyle w:val="Numerstrony"/>
      </w:rPr>
      <w:fldChar w:fldCharType="end"/>
    </w:r>
  </w:p>
  <w:p w:rsidR="00236C52" w:rsidRDefault="00D26201">
    <w:pPr>
      <w:pStyle w:val="Stopka"/>
      <w:rPr>
        <w:i/>
      </w:rPr>
    </w:pPr>
    <w:r>
      <w:rPr>
        <w:i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59690</wp:posOffset>
              </wp:positionV>
              <wp:extent cx="58293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85C643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4.7pt" to="455.1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UzI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"/>
          </w:pict>
        </mc:Fallback>
      </mc:AlternateContent>
    </w:r>
  </w:p>
  <w:p w:rsidR="00D26201" w:rsidRDefault="00236C52" w:rsidP="00D26201">
    <w:pPr>
      <w:ind w:left="709"/>
    </w:pPr>
    <w:r w:rsidRPr="00CA164B">
      <w:t xml:space="preserve">Tytuł projektu: </w:t>
    </w:r>
    <w:r w:rsidR="00D26201">
      <w:rPr>
        <w:b/>
      </w:rPr>
      <w:t>„</w:t>
    </w:r>
    <w:r w:rsidR="00D26201">
      <w:rPr>
        <w:b/>
        <w:bCs/>
      </w:rPr>
      <w:t>Remont elewacji budynku nr 1 na dz. nr 48/7 przy ul. 3-go Maja w Dukli.</w:t>
    </w:r>
    <w:r w:rsidR="00D26201">
      <w:rPr>
        <w:b/>
      </w:rPr>
      <w:t>”</w:t>
    </w:r>
  </w:p>
  <w:p w:rsidR="00236C52" w:rsidRPr="00A64CF7" w:rsidRDefault="00236C52" w:rsidP="00014A9F">
    <w:pPr>
      <w:ind w:left="709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0E6" w:rsidRDefault="009470E6">
      <w:r>
        <w:separator/>
      </w:r>
    </w:p>
  </w:footnote>
  <w:footnote w:type="continuationSeparator" w:id="0">
    <w:p w:rsidR="009470E6" w:rsidRDefault="00947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52" w:rsidRPr="00E45386" w:rsidRDefault="00D26201" w:rsidP="00CA164B">
    <w:pPr>
      <w:pStyle w:val="Nagwek"/>
      <w:jc w:val="center"/>
      <w:rPr>
        <w:b/>
        <w:i/>
      </w:rPr>
    </w:pPr>
    <w:r>
      <w:rPr>
        <w:b/>
        <w:i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238760</wp:posOffset>
              </wp:positionV>
              <wp:extent cx="58293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882603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18.8pt" to="455.1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nYEwIAACgEAAAOAAAAZHJzL2Uyb0RvYy54bWysU8uu0zAQ3SPxD5b3bR43L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"/>
          </w:pict>
        </mc:Fallback>
      </mc:AlternateContent>
    </w:r>
    <w:r w:rsidR="00236C52" w:rsidRPr="00E45386">
      <w:rPr>
        <w:b/>
        <w:i/>
      </w:rPr>
      <w:t>Specyfikacje Techniczne- Warunki Wykonania i Odbioru Robót</w:t>
    </w:r>
  </w:p>
  <w:p w:rsidR="00236C52" w:rsidRDefault="00236C52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02358"/>
    <w:multiLevelType w:val="multilevel"/>
    <w:tmpl w:val="020CD73C"/>
    <w:lvl w:ilvl="0">
      <w:start w:val="1"/>
      <w:numFmt w:val="decimal"/>
      <w:lvlText w:val="%1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2"/>
      <w:numFmt w:val="decimal"/>
      <w:lvlText w:val="%1.%2.%3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B13846"/>
    <w:multiLevelType w:val="hybridMultilevel"/>
    <w:tmpl w:val="2634E84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AA73F89"/>
    <w:multiLevelType w:val="multilevel"/>
    <w:tmpl w:val="8ADEE96E"/>
    <w:lvl w:ilvl="0">
      <w:start w:val="1"/>
      <w:numFmt w:val="decimal"/>
      <w:lvlText w:val="1.%1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0860EF"/>
    <w:multiLevelType w:val="multilevel"/>
    <w:tmpl w:val="B0A89A2C"/>
    <w:lvl w:ilvl="0">
      <w:start w:val="1"/>
      <w:numFmt w:val="lowerLetter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771C84"/>
    <w:multiLevelType w:val="multilevel"/>
    <w:tmpl w:val="407C3400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7A23857"/>
    <w:multiLevelType w:val="multilevel"/>
    <w:tmpl w:val="1B2CA53E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C394AD9"/>
    <w:multiLevelType w:val="multilevel"/>
    <w:tmpl w:val="1B2CA53E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990203"/>
    <w:multiLevelType w:val="multilevel"/>
    <w:tmpl w:val="4C548B12"/>
    <w:lvl w:ilvl="0">
      <w:start w:val="1"/>
      <w:numFmt w:val="lowerLetter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5831D56"/>
    <w:multiLevelType w:val="multilevel"/>
    <w:tmpl w:val="7C900696"/>
    <w:lvl w:ilvl="0">
      <w:start w:val="1"/>
      <w:numFmt w:val="decimal"/>
      <w:lvlText w:val="%1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1"/>
      <w:numFmt w:val="decimal"/>
      <w:lvlText w:val="%1.%2.%3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0"/>
  </w:num>
  <w:num w:numId="8">
    <w:abstractNumId w:val="5"/>
  </w:num>
  <w:num w:numId="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B11"/>
    <w:rsid w:val="00003B79"/>
    <w:rsid w:val="00014A9F"/>
    <w:rsid w:val="00016BDD"/>
    <w:rsid w:val="00025BB3"/>
    <w:rsid w:val="00090F44"/>
    <w:rsid w:val="000A60A5"/>
    <w:rsid w:val="001022E4"/>
    <w:rsid w:val="00104932"/>
    <w:rsid w:val="00175ADF"/>
    <w:rsid w:val="0018246B"/>
    <w:rsid w:val="001A7771"/>
    <w:rsid w:val="002232BB"/>
    <w:rsid w:val="00236B37"/>
    <w:rsid w:val="00236C52"/>
    <w:rsid w:val="00250B11"/>
    <w:rsid w:val="00257DA0"/>
    <w:rsid w:val="002F6801"/>
    <w:rsid w:val="003106F0"/>
    <w:rsid w:val="0035216D"/>
    <w:rsid w:val="00384EDE"/>
    <w:rsid w:val="003A4441"/>
    <w:rsid w:val="003E3D8E"/>
    <w:rsid w:val="00400ADB"/>
    <w:rsid w:val="0042641C"/>
    <w:rsid w:val="00437C81"/>
    <w:rsid w:val="004653FB"/>
    <w:rsid w:val="004B35A9"/>
    <w:rsid w:val="005006D7"/>
    <w:rsid w:val="00505E84"/>
    <w:rsid w:val="005671CE"/>
    <w:rsid w:val="005B0130"/>
    <w:rsid w:val="005B37C7"/>
    <w:rsid w:val="005C0904"/>
    <w:rsid w:val="00637CA6"/>
    <w:rsid w:val="00656938"/>
    <w:rsid w:val="00687EE2"/>
    <w:rsid w:val="006E572D"/>
    <w:rsid w:val="00700BA9"/>
    <w:rsid w:val="0079417A"/>
    <w:rsid w:val="00862CCB"/>
    <w:rsid w:val="008C7F2A"/>
    <w:rsid w:val="0090549D"/>
    <w:rsid w:val="00932CFA"/>
    <w:rsid w:val="009470E6"/>
    <w:rsid w:val="0097386A"/>
    <w:rsid w:val="009C3830"/>
    <w:rsid w:val="009C6F34"/>
    <w:rsid w:val="009D3AB8"/>
    <w:rsid w:val="00A5499C"/>
    <w:rsid w:val="00A577B5"/>
    <w:rsid w:val="00A5792D"/>
    <w:rsid w:val="00A64CF7"/>
    <w:rsid w:val="00AC072C"/>
    <w:rsid w:val="00AE4B8F"/>
    <w:rsid w:val="00B01FF1"/>
    <w:rsid w:val="00B068BD"/>
    <w:rsid w:val="00B377C6"/>
    <w:rsid w:val="00B73FDE"/>
    <w:rsid w:val="00BE665F"/>
    <w:rsid w:val="00BF3106"/>
    <w:rsid w:val="00BF6ABF"/>
    <w:rsid w:val="00C06137"/>
    <w:rsid w:val="00C17EBE"/>
    <w:rsid w:val="00C2043F"/>
    <w:rsid w:val="00C451BD"/>
    <w:rsid w:val="00C67A9C"/>
    <w:rsid w:val="00C916C4"/>
    <w:rsid w:val="00CA164B"/>
    <w:rsid w:val="00CC61A0"/>
    <w:rsid w:val="00D025B6"/>
    <w:rsid w:val="00D03C89"/>
    <w:rsid w:val="00D26201"/>
    <w:rsid w:val="00D300D9"/>
    <w:rsid w:val="00D47BA5"/>
    <w:rsid w:val="00D60AB6"/>
    <w:rsid w:val="00D67FA4"/>
    <w:rsid w:val="00DF0919"/>
    <w:rsid w:val="00E31D99"/>
    <w:rsid w:val="00E45386"/>
    <w:rsid w:val="00E46849"/>
    <w:rsid w:val="00E84D93"/>
    <w:rsid w:val="00EF70CD"/>
    <w:rsid w:val="00F32D0D"/>
    <w:rsid w:val="00F45F0C"/>
    <w:rsid w:val="00FF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D9AACC0-B462-422D-BE20-7FF465B3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</w:rPr>
  </w:style>
  <w:style w:type="paragraph" w:styleId="Nagwek4">
    <w:name w:val="heading 4"/>
    <w:basedOn w:val="Normalny"/>
    <w:next w:val="Normalny"/>
    <w:qFormat/>
    <w:rsid w:val="006E57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tabs>
        <w:tab w:val="num" w:pos="1353"/>
      </w:tabs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67"/>
    </w:pPr>
    <w:rPr>
      <w:rFonts w:ascii="Arial" w:hAnsi="Arial"/>
      <w:sz w:val="24"/>
    </w:rPr>
  </w:style>
  <w:style w:type="character" w:styleId="Numerstrony">
    <w:name w:val="page number"/>
    <w:basedOn w:val="Domylnaczcionkaakapitu"/>
  </w:style>
  <w:style w:type="character" w:styleId="Hipercze">
    <w:name w:val="Hyperlink"/>
    <w:rsid w:val="005C0904"/>
    <w:rPr>
      <w:color w:val="2939B5"/>
      <w:u w:val="single"/>
    </w:rPr>
  </w:style>
  <w:style w:type="paragraph" w:styleId="Tekstpodstawowywcity2">
    <w:name w:val="Body Text Indent 2"/>
    <w:basedOn w:val="Normalny"/>
    <w:link w:val="Tekstpodstawowywcity2Znak"/>
    <w:rsid w:val="00AC072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C072C"/>
  </w:style>
  <w:style w:type="paragraph" w:styleId="Tekstpodstawowy">
    <w:name w:val="Body Text"/>
    <w:basedOn w:val="Normalny"/>
    <w:link w:val="TekstpodstawowyZnak"/>
    <w:rsid w:val="00A579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5792D"/>
  </w:style>
  <w:style w:type="character" w:customStyle="1" w:styleId="Teksttreci2">
    <w:name w:val="Tekst treści (2)_"/>
    <w:link w:val="Teksttreci20"/>
    <w:rsid w:val="00A5792D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5792D"/>
    <w:pPr>
      <w:widowControl w:val="0"/>
      <w:shd w:val="clear" w:color="auto" w:fill="FFFFFF"/>
      <w:spacing w:before="60" w:after="240" w:line="264" w:lineRule="exact"/>
      <w:ind w:hanging="380"/>
      <w:jc w:val="both"/>
    </w:pPr>
    <w:rPr>
      <w:rFonts w:ascii="Tahoma" w:eastAsia="Tahoma" w:hAnsi="Tahoma" w:cs="Tahoma"/>
      <w:sz w:val="21"/>
      <w:szCs w:val="21"/>
    </w:rPr>
  </w:style>
  <w:style w:type="character" w:customStyle="1" w:styleId="Nagwek10">
    <w:name w:val="Nagłówek #1_"/>
    <w:link w:val="Nagwek11"/>
    <w:rsid w:val="00236B37"/>
    <w:rPr>
      <w:rFonts w:ascii="Tahoma" w:eastAsia="Tahoma" w:hAnsi="Tahoma" w:cs="Tahoma"/>
      <w:b/>
      <w:bCs/>
      <w:sz w:val="21"/>
      <w:szCs w:val="21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236B37"/>
    <w:pPr>
      <w:widowControl w:val="0"/>
      <w:shd w:val="clear" w:color="auto" w:fill="FFFFFF"/>
      <w:spacing w:line="533" w:lineRule="exact"/>
      <w:ind w:hanging="440"/>
      <w:jc w:val="both"/>
      <w:outlineLvl w:val="0"/>
    </w:pPr>
    <w:rPr>
      <w:rFonts w:ascii="Tahoma" w:eastAsia="Tahoma" w:hAnsi="Tahoma" w:cs="Tahoma"/>
      <w:b/>
      <w:bCs/>
      <w:sz w:val="21"/>
      <w:szCs w:val="21"/>
    </w:rPr>
  </w:style>
  <w:style w:type="character" w:customStyle="1" w:styleId="Teksttreci3">
    <w:name w:val="Tekst treści (3)_"/>
    <w:link w:val="Teksttreci30"/>
    <w:rsid w:val="005006D7"/>
    <w:rPr>
      <w:rFonts w:ascii="Tahoma" w:eastAsia="Tahoma" w:hAnsi="Tahoma" w:cs="Tahoma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006D7"/>
    <w:pPr>
      <w:widowControl w:val="0"/>
      <w:shd w:val="clear" w:color="auto" w:fill="FFFFFF"/>
      <w:spacing w:before="300" w:after="60" w:line="0" w:lineRule="atLeast"/>
      <w:jc w:val="center"/>
    </w:pPr>
    <w:rPr>
      <w:rFonts w:ascii="Tahoma" w:eastAsia="Tahoma" w:hAnsi="Tahoma" w:cs="Tahoma"/>
      <w:b/>
      <w:bCs/>
      <w:sz w:val="22"/>
      <w:szCs w:val="22"/>
    </w:rPr>
  </w:style>
  <w:style w:type="character" w:customStyle="1" w:styleId="Teksttreci3Exact">
    <w:name w:val="Tekst treści (3) Exact"/>
    <w:rsid w:val="00F45F0C"/>
    <w:rPr>
      <w:rFonts w:ascii="Tahoma" w:eastAsia="Tahoma" w:hAnsi="Tahoma" w:cs="Tahom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rsid w:val="00F45F0C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Pogrubienie">
    <w:name w:val="Tekst treści (2) + Pogrubienie"/>
    <w:rsid w:val="00F45F0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3Bezpogrubienia">
    <w:name w:val="Tekst treści (3) + Bez pogrubienia"/>
    <w:rsid w:val="00F45F0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KursywaOdstpy0pt">
    <w:name w:val="Tekst treści (2) + Kursywa;Odstępy 0 pt"/>
    <w:rsid w:val="00637CA6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link w:val="Teksttreci40"/>
    <w:rsid w:val="00932CFA"/>
    <w:rPr>
      <w:rFonts w:ascii="Verdana" w:eastAsia="Verdana" w:hAnsi="Verdana" w:cs="Verdana"/>
      <w:i/>
      <w:iCs/>
      <w:spacing w:val="-10"/>
      <w:sz w:val="19"/>
      <w:szCs w:val="19"/>
      <w:shd w:val="clear" w:color="auto" w:fill="FFFFFF"/>
    </w:rPr>
  </w:style>
  <w:style w:type="character" w:customStyle="1" w:styleId="Teksttreci4105ptOdstpy0pt">
    <w:name w:val="Tekst treści (4) + 10;5 pt;Odstępy 0 pt"/>
    <w:rsid w:val="00932CFA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932CFA"/>
    <w:pPr>
      <w:widowControl w:val="0"/>
      <w:shd w:val="clear" w:color="auto" w:fill="FFFFFF"/>
      <w:spacing w:line="264" w:lineRule="exact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character" w:customStyle="1" w:styleId="Teksttreci2VerdanaKursywa">
    <w:name w:val="Tekst treści (2) + Verdana;Kursywa"/>
    <w:rsid w:val="00400ADB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paragraph" w:styleId="Tekstdymka">
    <w:name w:val="Balloon Text"/>
    <w:basedOn w:val="Normalny"/>
    <w:link w:val="TekstdymkaZnak"/>
    <w:rsid w:val="004653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65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F5C04-6299-4C10-9E71-4F7FC19A3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5581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Wymagania ogólne</vt:lpstr>
    </vt:vector>
  </TitlesOfParts>
  <Company> </Company>
  <LinksUpToDate>false</LinksUpToDate>
  <CharactersWithSpaces>6416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Wymagania ogólne</dc:title>
  <dc:subject/>
  <dc:creator>Barbara Stryszowska</dc:creator>
  <cp:keywords/>
  <dc:description/>
  <cp:lastModifiedBy>Leszek</cp:lastModifiedBy>
  <cp:revision>2</cp:revision>
  <cp:lastPrinted>2018-01-22T06:53:00Z</cp:lastPrinted>
  <dcterms:created xsi:type="dcterms:W3CDTF">2020-02-15T14:49:00Z</dcterms:created>
  <dcterms:modified xsi:type="dcterms:W3CDTF">2020-02-15T14:49:00Z</dcterms:modified>
</cp:coreProperties>
</file>